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644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2803/2025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1"/>
        <w:gridCol w:w="48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</w:t>
            </w:r>
            <w:r>
              <w:rPr>
                <w:rStyle w:val="cat-Dategrp-7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Зоировой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0rplc-6"/>
          <w:rFonts w:ascii="Times New Roman" w:eastAsia="Times New Roman" w:hAnsi="Times New Roman" w:cs="Times New Roman"/>
        </w:rPr>
        <w:t>...</w:t>
      </w:r>
      <w:r>
        <w:rPr>
          <w:rStyle w:val="cat-PassportDatagrp-23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зарегистрированный с </w:t>
      </w:r>
      <w:r>
        <w:rPr>
          <w:rStyle w:val="cat-Dategrp-8rplc-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,ранее</w:t>
      </w:r>
      <w:r>
        <w:rPr>
          <w:rFonts w:ascii="Times New Roman" w:eastAsia="Times New Roman" w:hAnsi="Times New Roman" w:cs="Times New Roman"/>
        </w:rPr>
        <w:t xml:space="preserve"> была зарегистрирована в период с </w:t>
      </w:r>
      <w:r>
        <w:rPr>
          <w:rStyle w:val="cat-Dategrp-9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Dategrp-8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4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10rplc-1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5rplc-14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8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зарегистрированная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6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Style w:val="cat-Sumgrp-21rplc-17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0355431010124120601046589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п.2 ст.8.14 Закона </w:t>
      </w:r>
      <w:r>
        <w:rPr>
          <w:rStyle w:val="cat-Addressgrp-5rplc-1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№45 «Кодекс </w:t>
      </w:r>
      <w:r>
        <w:rPr>
          <w:rStyle w:val="cat-Addressgrp-5rplc-2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об административных правонарушениях»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FIOgrp-18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</w:t>
      </w:r>
      <w:r>
        <w:rPr>
          <w:rFonts w:ascii="Times New Roman" w:eastAsia="Times New Roman" w:hAnsi="Times New Roman" w:cs="Times New Roman"/>
        </w:rPr>
        <w:t>ме</w:t>
      </w:r>
      <w:r>
        <w:rPr>
          <w:rFonts w:ascii="Times New Roman" w:eastAsia="Times New Roman" w:hAnsi="Times New Roman" w:cs="Times New Roman"/>
        </w:rPr>
        <w:t xml:space="preserve">ни судебного заседания </w:t>
      </w:r>
      <w:r>
        <w:rPr>
          <w:rFonts w:ascii="Times New Roman" w:eastAsia="Times New Roman" w:hAnsi="Times New Roman" w:cs="Times New Roman"/>
        </w:rPr>
        <w:t>извещаена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8rplc-23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11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должностным лицом </w:t>
      </w:r>
      <w:r>
        <w:rPr>
          <w:rStyle w:val="cat-OrganizationNamegrp-24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8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</w:t>
      </w:r>
      <w:r>
        <w:rPr>
          <w:rFonts w:ascii="Times New Roman" w:eastAsia="Times New Roman" w:hAnsi="Times New Roman" w:cs="Times New Roman"/>
        </w:rPr>
        <w:t xml:space="preserve"> правонарушении за совершение</w:t>
      </w:r>
      <w:r>
        <w:rPr>
          <w:rFonts w:ascii="Times New Roman" w:eastAsia="Times New Roman" w:hAnsi="Times New Roman" w:cs="Times New Roman"/>
        </w:rPr>
        <w:t xml:space="preserve">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 xml:space="preserve">п.2 ст.8.14 Закона </w:t>
      </w:r>
      <w:r>
        <w:rPr>
          <w:rStyle w:val="cat-Addressgrp-5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№45 «Кодекс </w:t>
      </w:r>
      <w:r>
        <w:rPr>
          <w:rStyle w:val="cat-Addressgrp-5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об административных правонарушениях»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Style w:val="cat-Sumgrp-21rplc-30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0355431010124120601046589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Style w:val="cat-Dategrp-13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14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8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№0355431010425040101012944 тот </w:t>
      </w:r>
      <w:r>
        <w:rPr>
          <w:rStyle w:val="cat-Dategrp-15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0355431010124120601046589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учетом изложенного</w:t>
      </w:r>
      <w:r>
        <w:rPr>
          <w:rFonts w:ascii="Times New Roman" w:eastAsia="Times New Roman" w:hAnsi="Times New Roman" w:cs="Times New Roman"/>
        </w:rPr>
        <w:t xml:space="preserve"> мировой судья приходит к выводу о том, что вина </w:t>
      </w:r>
      <w:r>
        <w:rPr>
          <w:rStyle w:val="cat-FIOgrp-18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8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Зоирову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22rplc-40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РКЦ </w:t>
      </w:r>
      <w:r>
        <w:rPr>
          <w:rStyle w:val="cat-Addressgrp-0rplc-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6rplc-4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7rplc-4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8rplc-4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9rplc-4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0412365400725006442520102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46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20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7rplc-1">
    <w:name w:val="cat-Date grp-7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FIOgrp-17rplc-5">
    <w:name w:val="cat-FIO grp-17 rplc-5"/>
    <w:basedOn w:val="DefaultParagraphFont"/>
  </w:style>
  <w:style w:type="character" w:customStyle="1" w:styleId="cat-ExternalSystemDefinedgrp-30rplc-6">
    <w:name w:val="cat-ExternalSystemDefined grp-30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Dategrp-8rplc-8">
    <w:name w:val="cat-Date grp-8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Dategrp-9rplc-10">
    <w:name w:val="cat-Date grp-9 rplc-10"/>
    <w:basedOn w:val="DefaultParagraphFont"/>
  </w:style>
  <w:style w:type="character" w:customStyle="1" w:styleId="cat-Dategrp-8rplc-11">
    <w:name w:val="cat-Date grp-8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Timegrp-25rplc-14">
    <w:name w:val="cat-Time grp-25 rplc-14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Addressgrp-6rplc-16">
    <w:name w:val="cat-Address grp-6 rplc-16"/>
    <w:basedOn w:val="DefaultParagraphFont"/>
  </w:style>
  <w:style w:type="character" w:customStyle="1" w:styleId="cat-Sumgrp-21rplc-17">
    <w:name w:val="cat-Sum grp-21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Dategrp-12rplc-20">
    <w:name w:val="cat-Date grp-12 rplc-20"/>
    <w:basedOn w:val="DefaultParagraphFont"/>
  </w:style>
  <w:style w:type="character" w:customStyle="1" w:styleId="cat-Addressgrp-5rplc-21">
    <w:name w:val="cat-Address grp-5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Dategrp-11rplc-24">
    <w:name w:val="cat-Date grp-11 rplc-24"/>
    <w:basedOn w:val="DefaultParagraphFont"/>
  </w:style>
  <w:style w:type="character" w:customStyle="1" w:styleId="cat-OrganizationNamegrp-24rplc-25">
    <w:name w:val="cat-OrganizationName grp-24 rplc-25"/>
    <w:basedOn w:val="DefaultParagraphFont"/>
  </w:style>
  <w:style w:type="character" w:customStyle="1" w:styleId="cat-FIOgrp-18rplc-26">
    <w:name w:val="cat-FIO grp-18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Dategrp-12rplc-28">
    <w:name w:val="cat-Date grp-12 rplc-28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Sumgrp-21rplc-30">
    <w:name w:val="cat-Sum grp-21 rplc-30"/>
    <w:basedOn w:val="DefaultParagraphFont"/>
  </w:style>
  <w:style w:type="character" w:customStyle="1" w:styleId="cat-Dategrp-11rplc-31">
    <w:name w:val="cat-Date grp-11 rplc-31"/>
    <w:basedOn w:val="DefaultParagraphFont"/>
  </w:style>
  <w:style w:type="character" w:customStyle="1" w:styleId="cat-Dategrp-13rplc-32">
    <w:name w:val="cat-Date grp-13 rplc-32"/>
    <w:basedOn w:val="DefaultParagraphFont"/>
  </w:style>
  <w:style w:type="character" w:customStyle="1" w:styleId="cat-Dategrp-14rplc-33">
    <w:name w:val="cat-Date grp-14 rplc-33"/>
    <w:basedOn w:val="DefaultParagraphFont"/>
  </w:style>
  <w:style w:type="character" w:customStyle="1" w:styleId="cat-FIOgrp-18rplc-34">
    <w:name w:val="cat-FIO grp-18 rplc-34"/>
    <w:basedOn w:val="DefaultParagraphFont"/>
  </w:style>
  <w:style w:type="character" w:customStyle="1" w:styleId="cat-Dategrp-15rplc-35">
    <w:name w:val="cat-Date grp-15 rplc-35"/>
    <w:basedOn w:val="DefaultParagraphFont"/>
  </w:style>
  <w:style w:type="character" w:customStyle="1" w:styleId="cat-Dategrp-11rplc-36">
    <w:name w:val="cat-Date grp-11 rplc-36"/>
    <w:basedOn w:val="DefaultParagraphFont"/>
  </w:style>
  <w:style w:type="character" w:customStyle="1" w:styleId="cat-FIOgrp-18rplc-37">
    <w:name w:val="cat-FIO grp-18 rplc-37"/>
    <w:basedOn w:val="DefaultParagraphFont"/>
  </w:style>
  <w:style w:type="character" w:customStyle="1" w:styleId="cat-FIOgrp-18rplc-38">
    <w:name w:val="cat-FIO grp-18 rplc-38"/>
    <w:basedOn w:val="DefaultParagraphFont"/>
  </w:style>
  <w:style w:type="character" w:customStyle="1" w:styleId="cat-FIOgrp-19rplc-39">
    <w:name w:val="cat-FIO grp-19 rplc-39"/>
    <w:basedOn w:val="DefaultParagraphFont"/>
  </w:style>
  <w:style w:type="character" w:customStyle="1" w:styleId="cat-Sumgrp-22rplc-40">
    <w:name w:val="cat-Sum grp-22 rplc-40"/>
    <w:basedOn w:val="DefaultParagraphFont"/>
  </w:style>
  <w:style w:type="character" w:customStyle="1" w:styleId="cat-Addressgrp-0rplc-41">
    <w:name w:val="cat-Address grp-0 rplc-41"/>
    <w:basedOn w:val="DefaultParagraphFont"/>
  </w:style>
  <w:style w:type="character" w:customStyle="1" w:styleId="cat-PhoneNumbergrp-26rplc-42">
    <w:name w:val="cat-PhoneNumber grp-26 rplc-42"/>
    <w:basedOn w:val="DefaultParagraphFont"/>
  </w:style>
  <w:style w:type="character" w:customStyle="1" w:styleId="cat-PhoneNumbergrp-27rplc-43">
    <w:name w:val="cat-PhoneNumber grp-27 rplc-43"/>
    <w:basedOn w:val="DefaultParagraphFont"/>
  </w:style>
  <w:style w:type="character" w:customStyle="1" w:styleId="cat-PhoneNumbergrp-28rplc-44">
    <w:name w:val="cat-PhoneNumber grp-28 rplc-44"/>
    <w:basedOn w:val="DefaultParagraphFont"/>
  </w:style>
  <w:style w:type="character" w:customStyle="1" w:styleId="cat-PhoneNumbergrp-29rplc-45">
    <w:name w:val="cat-PhoneNumber grp-29 rplc-45"/>
    <w:basedOn w:val="DefaultParagraphFont"/>
  </w:style>
  <w:style w:type="character" w:customStyle="1" w:styleId="cat-FIOgrp-20rplc-46">
    <w:name w:val="cat-FIO grp-20 rplc-46"/>
    <w:basedOn w:val="DefaultParagraphFont"/>
  </w:style>
  <w:style w:type="character" w:customStyle="1" w:styleId="cat-FIOgrp-20rplc-47">
    <w:name w:val="cat-FIO grp-20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